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休宁县促进招商引资奖励补助政策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（讨论修订稿）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为做好新形势下招商引资工作，鼓励和吸引投资者来休宁县投资兴业，根据《中华人民共和国外商投资法》（2019年3月15日）和安徽省人民政府《关于进一步做好招商引资工作的意见》（皖政〔2017〕70 号）等文件精神，现结合实际，制定如下政策。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对符合休宁县产业发展规划的战略性新兴产业、现代服务业、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绿色</w:t>
      </w:r>
      <w:r>
        <w:rPr>
          <w:rFonts w:hint="eastAsia" w:ascii="仿宋" w:hAnsi="仿宋" w:eastAsia="仿宋" w:cs="仿宋"/>
          <w:sz w:val="32"/>
          <w:szCs w:val="32"/>
        </w:rPr>
        <w:t>农业、有带动性的制造业以及退城进园的项目给予政策支持。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县政府设立休宁县招商引资专项奖励补助资金（以下简称专项资金），专项资金原则上不低于 2000 万元，并根据年度执行情况，可适当调整下年度专项资金预算额度。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对新招商工业项目，年度周期内一次性固定资产投资（含土地成本）6000万元至1亿元以下的，按企业实际取得土地成本30%的标准，安排专项资金用于补助基础设施建设；年度周期内一次性固定资产投资1亿元（含）至2亿元以下的，按企业取得土地成本50%的标准，安排专项资金用于补助基础设施建设。专项资金在项目主体工程开工后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%，项目竣工后补助40%，项目投产后再补助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对投资额1亿元以上，按现状取得的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绿色</w:t>
      </w:r>
      <w:r>
        <w:rPr>
          <w:rFonts w:hint="eastAsia" w:ascii="仿宋" w:hAnsi="仿宋" w:eastAsia="仿宋" w:cs="仿宋"/>
          <w:sz w:val="32"/>
          <w:szCs w:val="32"/>
        </w:rPr>
        <w:t>农业、现代服务业新招商项目，按照政府土地出让纯收益50%的标准，安排专项资金用于补助基础设施建设。专项资金在项目主体工程开工后补助50%，项目投产后再补助50%。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对“僵尸企业”进行“腾笼换鸟”工业项目，在投资协议约定期限内竣工投产，且收购金额达到1000万元以上的，给予受让方收购金额的10%补助，补助总额不超过500万元。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对一次性固定资产投资3000万元以上（不含土地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费用）的新建工业项目（包括新引进项目、改扩建项目和“腾笼换鸟”项目），在投产运营后，设备投资补助标准参照《休宁县促进新型工业化发展专项资金管理办法》执行;厂房投资补助标准按投资额5%给予补助，最高不超过300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对新引进招商项目（实体项目和第三方电子商务交易平台类企业），自投产之日起第一年度创税60万元以上，并逐年递增的，五年内企业增值税和所得税地方留成部分，前三年按100%奖励给企业，后两年按50%奖励给企业。对“腾笼换鸟”项目和并购重组低效企业项目，新企业较原企业前三年纳税平均数增量部分按上述规定优惠。对主营业务收入达到1亿元以上的电子商务企业，五年内，按企业同比上年地方贡献新增部分的100%予以奖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对一次性固定资产投资3000万元以上的招商企业，自纳税之日起，企业高管人员足额缴纳的个人所得税地方留成部分，按照100%的比例标准给予补贴。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对符合优惠条件的招商项目，免收县级行政和事业性收费，政策规定必须收取的费用按最低标准执行。对“腾笼换鸟”项目和并购重组低效企业项目，在过户、转让等过程中受让方承担的交易税费县级留成部分，先征后奖。对符合规划要求并依法依规建设的工业项目，免收城市基础设施配套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招商项目建成投产后，符合政策和有关条件的，可申请融资担保、贷款贴息。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对引进的县外人才和务工人员在人事关系、县城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落户、子女入学、职称或技术等级评定上享有本县企业人员同等待遇。对引进企业法定代表人、副高职称或硕士学历以上管理人员子女，可择优在县城公办学校就读。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对世界500强和国内500强企业项目、总投资2亿元以上的工业项目、总投资3亿元以上的其它招商项目、新注册设立的外资企业且实际到位资金1000万元以上的项目，实行“一事一议”政策，成立项目工作领导小组，全程服务，全力推进项目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严格实行项目“一站式”服务承诺制，招商项目引进单位全程帮办。县委办、县政府办负责受理招商引资企业关于投资环境的投诉事项，县纪检监察部门对在服务招商引资工作中不作为、慢作为、乱作为造成严重后果和弄虚作假的，依规依纪严肃查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此前发布的政策与本政策不一致的，以本政策为准；本政策自公布之日起施行，以往项目不再追溯，如遇国家政策调整，本规定将作相应调整。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本政策由县投资促进局会同县财政局负责解释。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D"/>
    <w:rsid w:val="003413BE"/>
    <w:rsid w:val="006202D7"/>
    <w:rsid w:val="00772AC9"/>
    <w:rsid w:val="007B2742"/>
    <w:rsid w:val="008C5DF5"/>
    <w:rsid w:val="00AD0718"/>
    <w:rsid w:val="00C5675B"/>
    <w:rsid w:val="00C838EE"/>
    <w:rsid w:val="00CB7349"/>
    <w:rsid w:val="00E17C3D"/>
    <w:rsid w:val="03432CD3"/>
    <w:rsid w:val="301055B7"/>
    <w:rsid w:val="51B1286D"/>
    <w:rsid w:val="5B9F59D3"/>
    <w:rsid w:val="5E8D23C5"/>
    <w:rsid w:val="69B04060"/>
    <w:rsid w:val="76F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261</Words>
  <Characters>1492</Characters>
  <Lines>12</Lines>
  <Paragraphs>3</Paragraphs>
  <TotalTime>78</TotalTime>
  <ScaleCrop>false</ScaleCrop>
  <LinksUpToDate>false</LinksUpToDate>
  <CharactersWithSpaces>1750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2019-09-24T01:27:00Z</dcterms:created>
  <dc:creator>微软用户</dc:creator>
  <cp:lastModifiedBy>や昱や</cp:lastModifiedBy>
  <cp:lastPrinted>2019-10-21T08:31:00Z</cp:lastPrinted>
  <dcterms:modified xsi:type="dcterms:W3CDTF">2019-10-24T02:49:03Z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